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AFF1" w14:textId="77777777" w:rsidR="007554DF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27FE4" wp14:editId="05A6280A">
                <wp:simplePos x="0" y="0"/>
                <wp:positionH relativeFrom="margin">
                  <wp:posOffset>-4445</wp:posOffset>
                </wp:positionH>
                <wp:positionV relativeFrom="paragraph">
                  <wp:posOffset>-651510</wp:posOffset>
                </wp:positionV>
                <wp:extent cx="8894428" cy="1114425"/>
                <wp:effectExtent l="0" t="0" r="2540" b="9525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3B10BA-4E27-4A78-9E25-0F4211E6CA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4428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96DB9" w14:textId="77777777" w:rsidR="00EF6AC8" w:rsidRDefault="00EF6AC8" w:rsidP="00EF6AC8">
                            <w:pPr>
                              <w:shd w:val="clear" w:color="auto" w:fill="DAE9F7" w:themeFill="text2" w:themeFillTint="1A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478C056" w14:textId="77777777" w:rsidR="00EF6AC8" w:rsidRDefault="00385547" w:rsidP="00EF6AC8">
                            <w:pPr>
                              <w:shd w:val="clear" w:color="auto" w:fill="DAE9F7" w:themeFill="text2" w:themeFillTint="1A"/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554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CERTIFICACIÓN DE VENTAS Y VIAJES DE TÍTULOS UTILIZABLES ÚNICAMENTE EN</w:t>
                            </w:r>
                          </w:p>
                          <w:p w14:paraId="32E69250" w14:textId="37E62DD3" w:rsidR="00385547" w:rsidRPr="00385547" w:rsidRDefault="00385547" w:rsidP="00EF6AC8">
                            <w:pPr>
                              <w:shd w:val="clear" w:color="auto" w:fill="DAE9F7" w:themeFill="text2" w:themeFillTint="1A"/>
                              <w:spacing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554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SERVICIOS PRESTADOS</w:t>
                            </w:r>
                            <w:r w:rsidR="007554DF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54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POR EL BENEFICIARIO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35pt;margin-top:-51.3pt;width:700.3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" fillcolor="white [3201]" stroked="f" strokeweight=".5pt">
                <v:textbox>
                  <w:txbxContent>
                    <w:p w14:paraId="66996DB9" w14:textId="77777777" w:rsidR="00EF6AC8" w:rsidRDefault="00EF6AC8" w:rsidP="00EF6AC8">
                      <w:pPr>
                        <w:shd w:val="clear" w:color="auto" w:fill="DAE9F7" w:themeFill="text2" w:themeFillTint="1A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478C056" w14:textId="77777777" w:rsidR="00EF6AC8" w:rsidRDefault="00385547" w:rsidP="00EF6AC8">
                      <w:pPr>
                        <w:shd w:val="clear" w:color="auto" w:fill="DAE9F7" w:themeFill="text2" w:themeFillTint="1A"/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8554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CERTIFICACIÓN DE VENTAS Y VIAJES DE TÍTULOS UTILIZABLES ÚNICAMENTE EN</w:t>
                      </w:r>
                    </w:p>
                    <w:p w14:paraId="32E69250" w14:textId="37E62DD3" w:rsidR="00385547" w:rsidRPr="00385547" w:rsidRDefault="00385547" w:rsidP="00EF6AC8">
                      <w:pPr>
                        <w:shd w:val="clear" w:color="auto" w:fill="DAE9F7" w:themeFill="text2" w:themeFillTint="1A"/>
                        <w:spacing w:after="12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8554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SERVICIOS PRESTADOS</w:t>
                      </w:r>
                      <w:r w:rsidR="007554DF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8554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POR EL BENEFICIARIO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</w:p>
    <w:p w14:paraId="36613DC6" w14:textId="77777777" w:rsidR="007554DF" w:rsidRDefault="007554DF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</w:p>
    <w:p w14:paraId="61EB2FD5" w14:textId="54C57689" w:rsidR="00385547" w:rsidRPr="00385547" w:rsidRDefault="00385547" w:rsidP="00385547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EXPEDIENTE DE JUSTIFICACIÓN Y LIQUIDACIÓN DE LA CONVOCATORIA DE AYUDAS DIRECTAS AL TRANSPORTE TERRESTRE DE VIAJEROS</w:t>
      </w:r>
      <w:r w:rsid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7554DF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REGULADAS EN EL CAPÍTULO I DEL TÍTULO II DEL REAL DECRETO-LEY 1/2025, DE 28 DE ENERO</w:t>
      </w:r>
    </w:p>
    <w:p w14:paraId="5FB89405" w14:textId="77777777" w:rsidR="008C4C0A" w:rsidRDefault="008C4C0A"/>
    <w:p w14:paraId="3CDD5446" w14:textId="05E04B83" w:rsidR="00393D95" w:rsidRDefault="00D471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BD866F" wp14:editId="446F5191">
                <wp:simplePos x="0" y="0"/>
                <wp:positionH relativeFrom="margin">
                  <wp:posOffset>-4445</wp:posOffset>
                </wp:positionH>
                <wp:positionV relativeFrom="page">
                  <wp:posOffset>2794000</wp:posOffset>
                </wp:positionV>
                <wp:extent cx="8717915" cy="1377950"/>
                <wp:effectExtent l="0" t="0" r="6985" b="0"/>
                <wp:wrapSquare wrapText="bothSides"/>
                <wp:docPr id="74477486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D46929-9655-4F44-99D3-5FA48F3A88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7915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8719" w14:textId="7C7E2AE9" w:rsidR="00D47147" w:rsidRPr="005D7709" w:rsidRDefault="00D47147" w:rsidP="0060146E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D770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 .........................., en calidad de ………………………………………….………………...…….</w:t>
                            </w:r>
                            <w:r w:rsidR="00E52E90"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5D770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 ………………………………......................………………………...……</w:t>
                            </w:r>
                            <w:r w:rsidR="00E52E90"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 solicitante)</w:t>
                            </w:r>
                            <w:r w:rsidRPr="005D770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5D7709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866F" id="Cuadro de texto 2" o:spid="_x0000_s1027" type="#_x0000_t202" style="position:absolute;margin-left:-.35pt;margin-top:220pt;width:686.45pt;height:10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" stroked="f">
                <v:textbox>
                  <w:txbxContent>
                    <w:p w14:paraId="413E8719" w14:textId="7C7E2AE9" w:rsidR="00D47147" w:rsidRPr="005D7709" w:rsidRDefault="00D47147" w:rsidP="0060146E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D7709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 .........................., en calidad de ………………………………………….………………...…….</w:t>
                      </w:r>
                      <w:r w:rsidR="00E52E90"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5D7709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 ………………………………......................………………………...……</w:t>
                      </w:r>
                      <w:r w:rsidR="00E52E90"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 solicitante)</w:t>
                      </w:r>
                      <w:r w:rsidRPr="005D770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 NIF ....................................., ostentándose la representación en virtud de ................................................ </w:t>
                      </w:r>
                      <w:r w:rsidRPr="005D7709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554D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E71731" wp14:editId="3D468521">
                <wp:simplePos x="0" y="0"/>
                <wp:positionH relativeFrom="margin">
                  <wp:posOffset>-9525</wp:posOffset>
                </wp:positionH>
                <wp:positionV relativeFrom="paragraph">
                  <wp:posOffset>378460</wp:posOffset>
                </wp:positionV>
                <wp:extent cx="8882380" cy="1068070"/>
                <wp:effectExtent l="0" t="0" r="0" b="0"/>
                <wp:wrapSquare wrapText="bothSides"/>
                <wp:docPr id="217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2C73F2-303B-4C17-932F-ACE0F613E4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238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BC08B" w14:textId="29D2EDAD" w:rsidR="007554DF" w:rsidRPr="007554DF" w:rsidRDefault="007554DF" w:rsidP="007554DF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.............................................................................................................., con NIF ................................., en calidad de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…………………………………………. …</w:t>
                            </w:r>
                            <w:r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.........................., en nombre y representación del .................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</w:t>
                            </w:r>
                            <w:r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....................................................................... con NIF .....................................</w:t>
                            </w:r>
                            <w:r w:rsidR="008C4C0A"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ostentándose</w:t>
                            </w:r>
                            <w:r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la representación en virtud de ................................................................................ </w:t>
                            </w:r>
                            <w:r w:rsidR="004F3A67"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N.º</w:t>
                            </w:r>
                            <w:r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Expediente </w:t>
                            </w:r>
                            <w:r w:rsidR="004F3A67"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N.º</w:t>
                            </w:r>
                            <w:r w:rsidRPr="007554D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87B6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ADAT-2025-XXX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1731" id="_x0000_s1028" type="#_x0000_t202" style="position:absolute;margin-left:-.75pt;margin-top:29.8pt;width:699.4pt;height:8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" stroked="f">
                <v:textbox>
                  <w:txbxContent>
                    <w:p w14:paraId="458BC08B" w14:textId="29D2EDAD" w:rsidR="007554DF" w:rsidRPr="007554DF" w:rsidRDefault="007554DF" w:rsidP="007554DF">
                      <w:pPr>
                        <w:spacing w:line="48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.............................................................................................................., con NIF ................................., en calidad de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…………………………………………. …</w:t>
                      </w:r>
                      <w:r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.........................., en nombre y representación del .................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</w:t>
                      </w:r>
                      <w:r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>....................................................................... con NIF .....................................</w:t>
                      </w:r>
                      <w:r w:rsidR="008C4C0A"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ostentándose</w:t>
                      </w:r>
                      <w:r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la representación en virtud de ................................................................................ </w:t>
                      </w:r>
                      <w:r w:rsidR="004F3A67"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>N.º</w:t>
                      </w:r>
                      <w:r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Expediente </w:t>
                      </w:r>
                      <w:r w:rsidR="004F3A67"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>N.º</w:t>
                      </w:r>
                      <w:r w:rsidRPr="007554D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Pr="00E87B6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ADAT-2025-XXX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A614D1" w14:textId="77777777" w:rsidR="007554DF" w:rsidRDefault="007554DF" w:rsidP="007554DF">
      <w:pPr>
        <w:jc w:val="center"/>
        <w:rPr>
          <w:rFonts w:ascii="Calibri" w:hAnsi="Calibri" w:cs="Calibri"/>
          <w:b/>
          <w:bCs/>
        </w:rPr>
      </w:pPr>
    </w:p>
    <w:p w14:paraId="0F812B8C" w14:textId="01F49FED" w:rsidR="007554DF" w:rsidRPr="004670F4" w:rsidRDefault="00D47147" w:rsidP="007554D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670F4">
        <w:rPr>
          <w:rFonts w:ascii="Calibri" w:hAnsi="Calibri" w:cs="Calibri"/>
          <w:b/>
          <w:bCs/>
          <w:sz w:val="22"/>
          <w:szCs w:val="22"/>
        </w:rPr>
        <w:t>CERTIFICA</w:t>
      </w:r>
      <w:r w:rsidR="004670F4" w:rsidRPr="004670F4">
        <w:rPr>
          <w:rFonts w:ascii="Calibri" w:hAnsi="Calibri" w:cs="Calibri"/>
          <w:b/>
          <w:bCs/>
          <w:sz w:val="22"/>
          <w:szCs w:val="22"/>
        </w:rPr>
        <w:t>:</w:t>
      </w:r>
    </w:p>
    <w:p w14:paraId="17280D54" w14:textId="4AE1F2B7" w:rsidR="007554DF" w:rsidRPr="007554DF" w:rsidRDefault="007554DF">
      <w:pPr>
        <w:rPr>
          <w:rFonts w:ascii="Calibri" w:hAnsi="Calibri" w:cs="Calibri"/>
          <w:sz w:val="22"/>
          <w:szCs w:val="22"/>
        </w:rPr>
      </w:pPr>
      <w:r w:rsidRPr="007554DF">
        <w:rPr>
          <w:rFonts w:ascii="Calibri" w:hAnsi="Calibri" w:cs="Calibri"/>
          <w:sz w:val="22"/>
          <w:szCs w:val="22"/>
        </w:rPr>
        <w:t xml:space="preserve">Que los datos recogidos en el libro de cálculo del importe máximo justificado de subvención propuesto para los </w:t>
      </w:r>
      <w:r w:rsidR="004670F4">
        <w:rPr>
          <w:rFonts w:ascii="Calibri" w:hAnsi="Calibri" w:cs="Calibri"/>
          <w:sz w:val="22"/>
          <w:szCs w:val="22"/>
        </w:rPr>
        <w:t>T</w:t>
      </w:r>
      <w:r w:rsidRPr="007554DF">
        <w:rPr>
          <w:rFonts w:ascii="Calibri" w:hAnsi="Calibri" w:cs="Calibri"/>
          <w:sz w:val="22"/>
          <w:szCs w:val="22"/>
        </w:rPr>
        <w:t xml:space="preserve">ítulos propios utilizables únicamente en los servicios de transporte prestados por la </w:t>
      </w:r>
      <w:r w:rsidR="00B05444">
        <w:rPr>
          <w:rFonts w:ascii="Calibri" w:hAnsi="Calibri" w:cs="Calibri"/>
          <w:sz w:val="22"/>
          <w:szCs w:val="22"/>
        </w:rPr>
        <w:t>E</w:t>
      </w:r>
      <w:r w:rsidRPr="007554DF">
        <w:rPr>
          <w:rFonts w:ascii="Calibri" w:hAnsi="Calibri" w:cs="Calibri"/>
          <w:sz w:val="22"/>
          <w:szCs w:val="22"/>
        </w:rPr>
        <w:t xml:space="preserve">ntidad </w:t>
      </w:r>
      <w:r w:rsidR="00E12E9C" w:rsidRPr="007554DF">
        <w:rPr>
          <w:rFonts w:ascii="Calibri" w:hAnsi="Calibri" w:cs="Calibri"/>
          <w:sz w:val="22"/>
          <w:szCs w:val="22"/>
        </w:rPr>
        <w:t>beneficiaria</w:t>
      </w:r>
      <w:r w:rsidRPr="007554DF">
        <w:rPr>
          <w:rFonts w:ascii="Calibri" w:hAnsi="Calibri" w:cs="Calibri"/>
          <w:sz w:val="22"/>
          <w:szCs w:val="22"/>
        </w:rPr>
        <w:t xml:space="preserve"> se corresponden con las ventas y viajes realmente realizados por los usuarios, y registrados en los sistemas de control del beneficiario, así como en los sistemas de las </w:t>
      </w:r>
      <w:r w:rsidR="00F80016">
        <w:rPr>
          <w:rFonts w:ascii="Calibri" w:hAnsi="Calibri" w:cs="Calibri"/>
          <w:sz w:val="22"/>
          <w:szCs w:val="22"/>
        </w:rPr>
        <w:t>E</w:t>
      </w:r>
      <w:r w:rsidRPr="007554DF">
        <w:rPr>
          <w:rFonts w:ascii="Calibri" w:hAnsi="Calibri" w:cs="Calibri"/>
          <w:sz w:val="22"/>
          <w:szCs w:val="22"/>
        </w:rPr>
        <w:t xml:space="preserve">ntidades y </w:t>
      </w:r>
      <w:r w:rsidR="00F80016">
        <w:rPr>
          <w:rFonts w:ascii="Calibri" w:hAnsi="Calibri" w:cs="Calibri"/>
          <w:sz w:val="22"/>
          <w:szCs w:val="22"/>
        </w:rPr>
        <w:t>O</w:t>
      </w:r>
      <w:r w:rsidRPr="007554DF">
        <w:rPr>
          <w:rFonts w:ascii="Calibri" w:hAnsi="Calibri" w:cs="Calibri"/>
          <w:sz w:val="22"/>
          <w:szCs w:val="22"/>
        </w:rPr>
        <w:t xml:space="preserve">peradores de </w:t>
      </w:r>
      <w:r w:rsidR="00F80016">
        <w:rPr>
          <w:rFonts w:ascii="Calibri" w:hAnsi="Calibri" w:cs="Calibri"/>
          <w:sz w:val="22"/>
          <w:szCs w:val="22"/>
        </w:rPr>
        <w:t>T</w:t>
      </w:r>
      <w:r w:rsidRPr="007554DF">
        <w:rPr>
          <w:rFonts w:ascii="Calibri" w:hAnsi="Calibri" w:cs="Calibri"/>
          <w:sz w:val="22"/>
          <w:szCs w:val="22"/>
        </w:rPr>
        <w:t>ransporte que dependen del mismo.</w:t>
      </w:r>
    </w:p>
    <w:p w14:paraId="26CAE161" w14:textId="77777777" w:rsidR="007554DF" w:rsidRDefault="007554DF"/>
    <w:p w14:paraId="67B6524D" w14:textId="77777777" w:rsidR="007554DF" w:rsidRDefault="007554DF"/>
    <w:p w14:paraId="6795E321" w14:textId="419E549E" w:rsidR="007554DF" w:rsidRPr="007554DF" w:rsidRDefault="007554DF" w:rsidP="007554D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  <w:r w:rsidRPr="00887B28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7554DF" w:rsidRPr="007554DF" w:rsidSect="003855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24268"/>
    <w:rsid w:val="00027696"/>
    <w:rsid w:val="000E0963"/>
    <w:rsid w:val="003062D3"/>
    <w:rsid w:val="00330764"/>
    <w:rsid w:val="00385547"/>
    <w:rsid w:val="00392A32"/>
    <w:rsid w:val="00393D95"/>
    <w:rsid w:val="004670F4"/>
    <w:rsid w:val="004F3A67"/>
    <w:rsid w:val="0051536A"/>
    <w:rsid w:val="00575AC7"/>
    <w:rsid w:val="005B4D37"/>
    <w:rsid w:val="005B73AD"/>
    <w:rsid w:val="005D7709"/>
    <w:rsid w:val="0060146E"/>
    <w:rsid w:val="006201DC"/>
    <w:rsid w:val="00662FC2"/>
    <w:rsid w:val="00705829"/>
    <w:rsid w:val="00741648"/>
    <w:rsid w:val="007554DF"/>
    <w:rsid w:val="007E7AC6"/>
    <w:rsid w:val="008916E0"/>
    <w:rsid w:val="008C4C0A"/>
    <w:rsid w:val="00906455"/>
    <w:rsid w:val="009954B9"/>
    <w:rsid w:val="00A36552"/>
    <w:rsid w:val="00A841F1"/>
    <w:rsid w:val="00AB3814"/>
    <w:rsid w:val="00B05444"/>
    <w:rsid w:val="00CA0D7E"/>
    <w:rsid w:val="00D220E4"/>
    <w:rsid w:val="00D47147"/>
    <w:rsid w:val="00E12E9C"/>
    <w:rsid w:val="00E16844"/>
    <w:rsid w:val="00E52E90"/>
    <w:rsid w:val="00E87B62"/>
    <w:rsid w:val="00EA7B00"/>
    <w:rsid w:val="00EF6AC8"/>
    <w:rsid w:val="00F77D09"/>
    <w:rsid w:val="00F80016"/>
    <w:rsid w:val="00FC4F07"/>
    <w:rsid w:val="00FC6705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C12C4"/>
  <w15:chartTrackingRefBased/>
  <w15:docId w15:val="{9E8A1C78-C5CD-44D2-B0F1-2229E2F6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5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EA5E598AAAB4AA969A52DA0AF7222" ma:contentTypeVersion="16" ma:contentTypeDescription="Crear nuevo documento." ma:contentTypeScope="" ma:versionID="ad7dc0c4872c75b34c14253d8bfb6811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23cf03a75e15e94b6050caeda4cd7acd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313E0C-EB71-470D-B98A-976EFA6EEE72}"/>
</file>

<file path=customXml/itemProps2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11</cp:revision>
  <dcterms:created xsi:type="dcterms:W3CDTF">2026-02-05T07:13:00Z</dcterms:created>
  <dcterms:modified xsi:type="dcterms:W3CDTF">2026-02-12T10:16:00Z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0x010100116EA5E598AAAB4AA969A52DA0AF7222</vt:lpwstr>
  </property>
  <property fmtid="{D5CDD505-2E9C-101B-9397-08002B2CF9AE}" pid="3" name="MediaServiceImageTags">
    <vt:lpwstr/>
  </property>
</Properties>
</file>